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rFonts w:ascii="Arial" w:cs="Arial" w:eastAsia="Arial" w:hAnsi="Arial"/>
          <w:b/>
          <w:bCs/>
          <w:color w:val="1a1a1a"/>
          <w:sz w:val="64"/>
          <w:szCs w:val="64"/>
        </w:rPr>
        <w:t xml:space="preserve">Terms of Use of [website name]</w:t>
      </w:r>
    </w:p>
    <w:p>
      <w:pPr>
        <w:pStyle w:val="Normal"/>
        <w:spacing w:after="160"/>
      </w:pPr>
      <w:r>
        <w:rPr>
          <w:rFonts w:ascii="Arial" w:cs="Arial" w:eastAsia="Arial" w:hAnsi="Arial"/>
          <w:color w:val="333333"/>
          <w:sz w:val="22"/>
          <w:szCs w:val="22"/>
        </w:rPr>
        <w:t xml:space="preserve">This document governs:</w:t>
      </w:r>
    </w:p>
    <w:p>
      <w:pPr>
        <w:pStyle w:val="ListParagraph"/>
        <w:numPr>
          <w:ilvl w:val="0"/>
          <w:numId w:val="1"/>
        </w:numPr>
        <w:spacing w:after="100"/>
      </w:pPr>
      <w:r>
        <w:rPr>
          <w:rFonts w:ascii="Arial" w:cs="Arial" w:eastAsia="Arial" w:hAnsi="Arial"/>
          <w:color w:val="333333"/>
          <w:sz w:val="22"/>
          <w:szCs w:val="22"/>
        </w:rPr>
        <w:t xml:space="preserve">the use of our website, and</w:t>
      </w:r>
    </w:p>
    <w:p>
      <w:pPr>
        <w:pStyle w:val="ListParagraph"/>
        <w:numPr>
          <w:ilvl w:val="0"/>
          <w:numId w:val="1"/>
        </w:numPr>
        <w:spacing w:after="100"/>
      </w:pPr>
      <w:r>
        <w:rPr>
          <w:rFonts w:ascii="Arial" w:cs="Arial" w:eastAsia="Arial" w:hAnsi="Arial"/>
          <w:color w:val="333333"/>
          <w:sz w:val="22"/>
          <w:szCs w:val="22"/>
        </w:rPr>
        <w:t xml:space="preserve">any other related agreement or legal relationship with us</w:t>
      </w:r>
    </w:p>
    <w:p>
      <w:pPr>
        <w:pStyle w:val="Normal"/>
        <w:spacing w:after="160"/>
      </w:pPr>
      <w:r>
        <w:rPr>
          <w:rFonts w:ascii="Arial" w:cs="Arial" w:eastAsia="Arial" w:hAnsi="Arial"/>
          <w:color w:val="333333"/>
          <w:sz w:val="22"/>
          <w:szCs w:val="22"/>
        </w:rPr>
        <w:t xml:space="preserve">in a legally binding way. You must read this document carefully.</w:t>
      </w:r>
    </w:p>
    <w:p>
      <w:pPr>
        <w:pStyle w:val="Normal"/>
        <w:spacing w:after="160"/>
      </w:pPr>
      <w:r>
        <w:rPr>
          <w:rFonts w:ascii="Arial" w:cs="Arial" w:eastAsia="Arial" w:hAnsi="Arial"/>
          <w:color w:val="333333"/>
          <w:sz w:val="22"/>
          <w:szCs w:val="22"/>
        </w:rPr>
        <w:t xml:space="preserve">Our website is provided by:
</w:t>
      </w:r>
      <w:r>
        <w:rPr>
          <w:rFonts w:ascii="Arial" w:cs="Arial" w:eastAsia="Arial" w:hAnsi="Arial"/>
          <w:color w:val="333333"/>
          <w:sz w:val="22"/>
          <w:szCs w:val="22"/>
        </w:rPr>
        <w:t xml:space="preserve">[name/company and full address]
Contact email: [email address]</w:t>
      </w:r>
    </w:p>
    <w:p>
      <w:pPr>
        <w:pBdr>
          <w:bottom w:val="single" w:color="CCCCCC" w:sz="6" w:space="4"/>
        </w:pBdr>
        <w:spacing w:after="200" w:before="400"/>
      </w:pPr>
      <w:r>
        <w:rPr>
          <w:rFonts w:ascii="Arial" w:cs="Arial" w:eastAsia="Arial" w:hAnsi="Arial"/>
          <w:b/>
          <w:bCs/>
          <w:caps/>
          <w:color w:val="1a1a1a"/>
          <w:sz w:val="48"/>
          <w:szCs w:val="48"/>
        </w:rPr>
        <w:t xml:space="preserve">TERMS OF USE</w:t>
      </w:r>
    </w:p>
    <w:p>
      <w:pPr>
        <w:pStyle w:val="Normal"/>
        <w:spacing w:after="160"/>
      </w:pPr>
      <w:r>
        <w:rPr>
          <w:rFonts w:ascii="Arial" w:cs="Arial" w:eastAsia="Arial" w:hAnsi="Arial"/>
          <w:color w:val="333333"/>
          <w:sz w:val="22"/>
          <w:szCs w:val="22"/>
        </w:rPr>
        <w:t xml:space="preserve">Unless stated otherwise, the terms in this section apply generally when using our website. Specific or additional conditions may apply in certain situations and are noted in this document.</w:t>
      </w:r>
    </w:p>
    <w:p>
      <w:pPr>
        <w:pStyle w:val="Normal"/>
        <w:spacing w:after="160"/>
      </w:pPr>
      <w:r>
        <w:rPr>
          <w:rFonts w:ascii="Arial" w:cs="Arial" w:eastAsia="Arial" w:hAnsi="Arial"/>
          <w:color w:val="333333"/>
          <w:sz w:val="22"/>
          <w:szCs w:val="22"/>
        </w:rPr>
        <w:t xml:space="preserve">By using our website, you confirm the following:</w:t>
      </w:r>
    </w:p>
    <w:p>
      <w:pPr>
        <w:pStyle w:val="ListParagraph"/>
        <w:numPr>
          <w:ilvl w:val="0"/>
          <w:numId w:val="1"/>
        </w:numPr>
        <w:spacing w:after="100"/>
      </w:pPr>
      <w:r>
        <w:rPr>
          <w:rFonts w:ascii="Arial" w:cs="Arial" w:eastAsia="Arial" w:hAnsi="Arial"/>
          <w:color w:val="333333"/>
          <w:sz w:val="22"/>
          <w:szCs w:val="22"/>
        </w:rPr>
        <w:t xml:space="preserve">you are older than [number of years of age];</w:t>
      </w:r>
    </w:p>
    <w:p>
      <w:pPr>
        <w:pStyle w:val="ListParagraph"/>
        <w:numPr>
          <w:ilvl w:val="0"/>
          <w:numId w:val="1"/>
        </w:numPr>
        <w:spacing w:after="100"/>
      </w:pPr>
      <w:r>
        <w:rPr>
          <w:rFonts w:ascii="Arial" w:cs="Arial" w:eastAsia="Arial" w:hAnsi="Arial"/>
          <w:color w:val="333333"/>
          <w:sz w:val="22"/>
          <w:szCs w:val="22"/>
        </w:rPr>
        <w:t xml:space="preserve">you are not in a country subject to a government embargo, or that has been designated as a “terrorist-supporting” country;</w:t>
      </w:r>
    </w:p>
    <w:p>
      <w:pPr>
        <w:pStyle w:val="ListParagraph"/>
        <w:numPr>
          <w:ilvl w:val="0"/>
          <w:numId w:val="1"/>
        </w:numPr>
        <w:spacing w:after="100"/>
      </w:pPr>
      <w:r>
        <w:rPr>
          <w:rFonts w:ascii="Arial" w:cs="Arial" w:eastAsia="Arial" w:hAnsi="Arial"/>
          <w:color w:val="333333"/>
          <w:sz w:val="22"/>
          <w:szCs w:val="22"/>
        </w:rPr>
        <w:t xml:space="preserve">you are not listed on any government list of prohibited or restricted parties.</w:t>
      </w:r>
    </w:p>
    <w:p>
      <w:pPr>
        <w:spacing w:after="200"/>
        <w:ind w:left="720"/>
      </w:pPr>
      <w:r>
        <w:rPr>
          <w:rFonts w:ascii="Arial" w:cs="Arial" w:eastAsia="Arial" w:hAnsi="Arial"/>
          <w:b/>
          <w:bCs/>
          <w:i/>
          <w:iCs/>
          <w:color w:val="333333"/>
          <w:sz w:val="22"/>
          <w:szCs w:val="22"/>
        </w:rPr>
        <w:t xml:space="preserve">Note: </w:t>
      </w:r>
      <w:r>
        <w:rPr>
          <w:rFonts w:ascii="Arial" w:cs="Arial" w:eastAsia="Arial" w:hAnsi="Arial"/>
          <w:i/>
          <w:iCs/>
          <w:color w:val="333333"/>
          <w:sz w:val="22"/>
          <w:szCs w:val="22"/>
        </w:rPr>
        <w:t xml:space="preserve">Add any other conditions for use here — for example, rules for account registration, acceptable use, intellectual property rights, and access to third-party content. The correct wording will depend on what your website or service offers.</w:t>
      </w:r>
    </w:p>
    <w:p>
      <w:pPr>
        <w:pBdr>
          <w:bottom w:val="single" w:color="CCCCCC" w:sz="6" w:space="4"/>
        </w:pBdr>
        <w:spacing w:after="200" w:before="400"/>
      </w:pPr>
      <w:r>
        <w:rPr>
          <w:rFonts w:ascii="Arial" w:cs="Arial" w:eastAsia="Arial" w:hAnsi="Arial"/>
          <w:b/>
          <w:bCs/>
          <w:caps/>
          <w:color w:val="1a1a1a"/>
          <w:sz w:val="48"/>
          <w:szCs w:val="48"/>
        </w:rPr>
        <w:t xml:space="preserve">LIABILITY AND INDEMNIFICATION</w:t>
      </w:r>
    </w:p>
    <w:p>
      <w:pPr>
        <w:spacing w:after="200"/>
        <w:ind w:left="720"/>
      </w:pPr>
      <w:r>
        <w:rPr>
          <w:rFonts w:ascii="Arial" w:cs="Arial" w:eastAsia="Arial" w:hAnsi="Arial"/>
          <w:b/>
          <w:bCs/>
          <w:i/>
          <w:iCs/>
          <w:color w:val="333333"/>
          <w:sz w:val="22"/>
          <w:szCs w:val="22"/>
        </w:rPr>
        <w:t xml:space="preserve">Note: </w:t>
      </w:r>
      <w:r>
        <w:rPr>
          <w:rFonts w:ascii="Arial" w:cs="Arial" w:eastAsia="Arial" w:hAnsi="Arial"/>
          <w:i/>
          <w:iCs/>
          <w:color w:val="333333"/>
          <w:sz w:val="22"/>
          <w:szCs w:val="22"/>
        </w:rPr>
        <w:t xml:space="preserve">This section covers the limits of your liability, your disclaimer of warranties, and the circumstances under which users agree to indemnify you. The correct wording varies significantly between the EU, the UK, and the US — each jurisdiction has its own requirements, and a clause written for one may not be valid in another. Tailor this section to the jurisdictions where your business operates and where your customers are based.</w:t>
      </w:r>
    </w:p>
    <w:p>
      <w:pPr>
        <w:pBdr>
          <w:bottom w:val="single" w:color="CCCCCC" w:sz="6" w:space="4"/>
        </w:pBdr>
        <w:spacing w:after="200" w:before="400"/>
      </w:pPr>
      <w:r>
        <w:rPr>
          <w:rFonts w:ascii="Arial" w:cs="Arial" w:eastAsia="Arial" w:hAnsi="Arial"/>
          <w:b/>
          <w:bCs/>
          <w:caps/>
          <w:color w:val="1a1a1a"/>
          <w:sz w:val="48"/>
          <w:szCs w:val="48"/>
        </w:rPr>
        <w:t xml:space="preserve">TERMS AND CONDITIONS OF SALE</w:t>
      </w:r>
    </w:p>
    <w:p>
      <w:pPr>
        <w:spacing w:after="200"/>
        <w:ind w:left="720"/>
      </w:pPr>
      <w:r>
        <w:rPr>
          <w:rFonts w:ascii="Arial" w:cs="Arial" w:eastAsia="Arial" w:hAnsi="Arial"/>
          <w:b/>
          <w:bCs/>
          <w:i/>
          <w:iCs/>
          <w:color w:val="333333"/>
          <w:sz w:val="22"/>
          <w:szCs w:val="22"/>
        </w:rPr>
        <w:t xml:space="preserve">Note: </w:t>
      </w:r>
      <w:r>
        <w:rPr>
          <w:rFonts w:ascii="Arial" w:cs="Arial" w:eastAsia="Arial" w:hAnsi="Arial"/>
          <w:i/>
          <w:iCs/>
          <w:color w:val="333333"/>
          <w:sz w:val="22"/>
          <w:szCs w:val="22"/>
        </w:rPr>
        <w:t xml:space="preserve">Include this section if you sell products or services. At minimum, cover your prices, accepted payment methods, delivery terms, and the customer’s right of withdrawal. EU and UK consumer law sets specific requirements — including a 14-day withdrawal right and a 2-year legal guarantee on physical goods — that differ from US rules. If you sell across multiple markets, this section will need to reflect each one.</w:t>
      </w:r>
    </w:p>
    <w:p>
      <w:pPr>
        <w:pBdr>
          <w:bottom w:val="single" w:color="CCCCCC" w:sz="6" w:space="4"/>
        </w:pBdr>
        <w:spacing w:after="200" w:before="400"/>
      </w:pPr>
      <w:r>
        <w:rPr>
          <w:rFonts w:ascii="Arial" w:cs="Arial" w:eastAsia="Arial" w:hAnsi="Arial"/>
          <w:b/>
          <w:bCs/>
          <w:caps/>
          <w:color w:val="1a1a1a"/>
          <w:sz w:val="48"/>
          <w:szCs w:val="48"/>
        </w:rPr>
        <w:t xml:space="preserve">COMMON PROVISIONS</w:t>
      </w:r>
    </w:p>
    <w:p>
      <w:pPr>
        <w:spacing w:after="160" w:before="300"/>
      </w:pPr>
      <w:r>
        <w:rPr>
          <w:rFonts w:ascii="Arial" w:cs="Arial" w:eastAsia="Arial" w:hAnsi="Arial"/>
          <w:b/>
          <w:bCs/>
          <w:color w:val="1a1a1a"/>
          <w:sz w:val="44"/>
          <w:szCs w:val="44"/>
        </w:rPr>
        <w:t xml:space="preserve">No waiver</w:t>
      </w:r>
    </w:p>
    <w:p>
      <w:pPr>
        <w:pStyle w:val="Normal"/>
        <w:spacing w:after="160"/>
      </w:pPr>
      <w:r>
        <w:rPr>
          <w:rFonts w:ascii="Arial" w:cs="Arial" w:eastAsia="Arial" w:hAnsi="Arial"/>
          <w:color w:val="333333"/>
          <w:sz w:val="22"/>
          <w:szCs w:val="22"/>
        </w:rPr>
        <w:t xml:space="preserve">Our failure to assert any right or provision under these terms does not waive that right or provision. No waiver will constitute a continuing waiver of such term or any other term.</w:t>
      </w:r>
    </w:p>
    <w:p>
      <w:pPr>
        <w:spacing w:after="160" w:before="300"/>
      </w:pPr>
      <w:r>
        <w:rPr>
          <w:rFonts w:ascii="Arial" w:cs="Arial" w:eastAsia="Arial" w:hAnsi="Arial"/>
          <w:b/>
          <w:bCs/>
          <w:color w:val="1a1a1a"/>
          <w:sz w:val="44"/>
          <w:szCs w:val="44"/>
        </w:rPr>
        <w:t xml:space="preserve">Service interruption</w:t>
      </w:r>
    </w:p>
    <w:p>
      <w:pPr>
        <w:pStyle w:val="Normal"/>
        <w:spacing w:after="160"/>
      </w:pPr>
      <w:r>
        <w:rPr>
          <w:rFonts w:ascii="Arial" w:cs="Arial" w:eastAsia="Arial" w:hAnsi="Arial"/>
          <w:color w:val="333333"/>
          <w:sz w:val="22"/>
          <w:szCs w:val="22"/>
        </w:rPr>
        <w:t xml:space="preserve">To maintain the best service level, we reserve the right to interrupt the service for maintenance, updates, or other changes, with appropriate notification.</w:t>
      </w:r>
    </w:p>
    <w:p>
      <w:pPr>
        <w:pStyle w:val="Normal"/>
        <w:spacing w:after="160"/>
      </w:pPr>
      <w:r>
        <w:rPr>
          <w:rFonts w:ascii="Arial" w:cs="Arial" w:eastAsia="Arial" w:hAnsi="Arial"/>
          <w:color w:val="333333"/>
          <w:sz w:val="22"/>
          <w:szCs w:val="22"/>
        </w:rPr>
        <w:t xml:space="preserve">We may suspend or discontinue the service within legal limits. If discontinued, we will assist you in withdrawing personal data and respect your rights regarding continued product use and compensation under applicable law.</w:t>
      </w:r>
    </w:p>
    <w:p>
      <w:pPr>
        <w:pStyle w:val="Normal"/>
        <w:spacing w:after="160"/>
      </w:pPr>
      <w:r>
        <w:rPr>
          <w:rFonts w:ascii="Arial" w:cs="Arial" w:eastAsia="Arial" w:hAnsi="Arial"/>
          <w:color w:val="333333"/>
          <w:sz w:val="22"/>
          <w:szCs w:val="22"/>
        </w:rPr>
        <w:t xml:space="preserve">The service may be unavailable due to events beyond our reasonable control, such as infrastructure breakdowns or blackouts.</w:t>
      </w:r>
    </w:p>
    <w:p>
      <w:pPr>
        <w:spacing w:after="160" w:before="300"/>
      </w:pPr>
      <w:r>
        <w:rPr>
          <w:rFonts w:ascii="Arial" w:cs="Arial" w:eastAsia="Arial" w:hAnsi="Arial"/>
          <w:b/>
          <w:bCs/>
          <w:color w:val="1a1a1a"/>
          <w:sz w:val="44"/>
          <w:szCs w:val="44"/>
        </w:rPr>
        <w:t xml:space="preserve">Service reselling</w:t>
      </w:r>
    </w:p>
    <w:p>
      <w:pPr>
        <w:pStyle w:val="Normal"/>
        <w:spacing w:after="160"/>
      </w:pPr>
      <w:r>
        <w:rPr>
          <w:rFonts w:ascii="Arial" w:cs="Arial" w:eastAsia="Arial" w:hAnsi="Arial"/>
          <w:color w:val="333333"/>
          <w:sz w:val="22"/>
          <w:szCs w:val="22"/>
        </w:rPr>
        <w:t xml:space="preserve">You may not reproduce, duplicate, copy, sell, or exploit any part of our website or its service without our express written permission, granted either directly or through a legitimate reselling program.</w:t>
      </w:r>
    </w:p>
    <w:p>
      <w:pPr>
        <w:spacing w:after="160" w:before="300"/>
      </w:pPr>
      <w:r>
        <w:rPr>
          <w:rFonts w:ascii="Arial" w:cs="Arial" w:eastAsia="Arial" w:hAnsi="Arial"/>
          <w:b/>
          <w:bCs/>
          <w:color w:val="1a1a1a"/>
          <w:sz w:val="44"/>
          <w:szCs w:val="44"/>
        </w:rPr>
        <w:t xml:space="preserve">Privacy policy</w:t>
      </w:r>
    </w:p>
    <w:p>
      <w:pPr>
        <w:pStyle w:val="Normal"/>
        <w:spacing w:after="160"/>
      </w:pPr>
      <w:r>
        <w:rPr>
          <w:rFonts w:ascii="Arial" w:cs="Arial" w:eastAsia="Arial" w:hAnsi="Arial"/>
          <w:color w:val="333333"/>
          <w:sz w:val="22"/>
          <w:szCs w:val="22"/>
        </w:rPr>
        <w:t xml:space="preserve">For information on the use of personal data, you can refer to our website’s privacy policy.</w:t>
      </w:r>
    </w:p>
    <w:p>
      <w:pPr>
        <w:spacing w:after="160" w:before="300"/>
      </w:pPr>
      <w:r>
        <w:rPr>
          <w:rFonts w:ascii="Arial" w:cs="Arial" w:eastAsia="Arial" w:hAnsi="Arial"/>
          <w:b/>
          <w:bCs/>
          <w:color w:val="1a1a1a"/>
          <w:sz w:val="44"/>
          <w:szCs w:val="44"/>
        </w:rPr>
        <w:t xml:space="preserve">Changes to the terms</w:t>
      </w:r>
    </w:p>
    <w:p>
      <w:pPr>
        <w:pStyle w:val="Normal"/>
        <w:spacing w:after="160"/>
      </w:pPr>
      <w:r>
        <w:rPr>
          <w:rFonts w:ascii="Arial" w:cs="Arial" w:eastAsia="Arial" w:hAnsi="Arial"/>
          <w:color w:val="333333"/>
          <w:sz w:val="22"/>
          <w:szCs w:val="22"/>
        </w:rPr>
        <w:t xml:space="preserve">We reserve the right to modify these terms at any time, informing you of any changes.</w:t>
      </w:r>
    </w:p>
    <w:p>
      <w:pPr>
        <w:pStyle w:val="Normal"/>
        <w:spacing w:after="160"/>
      </w:pPr>
      <w:r>
        <w:rPr>
          <w:rFonts w:ascii="Arial" w:cs="Arial" w:eastAsia="Arial" w:hAnsi="Arial"/>
          <w:color w:val="333333"/>
          <w:sz w:val="22"/>
          <w:szCs w:val="22"/>
        </w:rPr>
        <w:t xml:space="preserve">Such changes will only affect the relationship with you from the date communicated onwards.</w:t>
      </w:r>
    </w:p>
    <w:p>
      <w:pPr>
        <w:pStyle w:val="Normal"/>
        <w:spacing w:after="160"/>
      </w:pPr>
      <w:r>
        <w:rPr>
          <w:rFonts w:ascii="Arial" w:cs="Arial" w:eastAsia="Arial" w:hAnsi="Arial"/>
          <w:color w:val="333333"/>
          <w:sz w:val="22"/>
          <w:szCs w:val="22"/>
        </w:rPr>
        <w:t xml:space="preserve">Your continued use of the service will signify your acceptance of the revised terms. If you do not wish to be bound by the changes, you must stop using the service and terminate the agreement.</w:t>
      </w:r>
    </w:p>
    <w:p>
      <w:pPr>
        <w:pStyle w:val="Normal"/>
        <w:spacing w:after="160"/>
      </w:pPr>
      <w:r>
        <w:rPr>
          <w:rFonts w:ascii="Arial" w:cs="Arial" w:eastAsia="Arial" w:hAnsi="Arial"/>
          <w:color w:val="333333"/>
          <w:sz w:val="22"/>
          <w:szCs w:val="22"/>
        </w:rPr>
        <w:t xml:space="preserve">The applicable previous version will govern the relationship prior to your acceptance. You can obtain any previous version from us.</w:t>
      </w:r>
    </w:p>
    <w:p>
      <w:pPr>
        <w:pStyle w:val="Normal"/>
        <w:spacing w:after="160"/>
      </w:pPr>
      <w:r>
        <w:rPr>
          <w:rFonts w:ascii="Arial" w:cs="Arial" w:eastAsia="Arial" w:hAnsi="Arial"/>
          <w:color w:val="333333"/>
          <w:sz w:val="22"/>
          <w:szCs w:val="22"/>
        </w:rPr>
        <w:t xml:space="preserve">If legally required, we will notify you in advance of when the modified terms will take effect.</w:t>
      </w:r>
    </w:p>
    <w:p>
      <w:pPr>
        <w:spacing w:after="160" w:before="300"/>
      </w:pPr>
      <w:r>
        <w:rPr>
          <w:rFonts w:ascii="Arial" w:cs="Arial" w:eastAsia="Arial" w:hAnsi="Arial"/>
          <w:b/>
          <w:bCs/>
          <w:color w:val="1a1a1a"/>
          <w:sz w:val="44"/>
          <w:szCs w:val="44"/>
        </w:rPr>
        <w:t xml:space="preserve">Governing law and jurisdiction</w:t>
      </w:r>
    </w:p>
    <w:p>
      <w:pPr>
        <w:spacing w:after="200"/>
        <w:ind w:left="720"/>
      </w:pPr>
      <w:r>
        <w:rPr>
          <w:rFonts w:ascii="Arial" w:cs="Arial" w:eastAsia="Arial" w:hAnsi="Arial"/>
          <w:b/>
          <w:bCs/>
          <w:i/>
          <w:iCs/>
          <w:color w:val="333333"/>
          <w:sz w:val="22"/>
          <w:szCs w:val="22"/>
        </w:rPr>
        <w:t xml:space="preserve">Note: </w:t>
      </w:r>
      <w:r>
        <w:rPr>
          <w:rFonts w:ascii="Arial" w:cs="Arial" w:eastAsia="Arial" w:hAnsi="Arial"/>
          <w:i/>
          <w:iCs/>
          <w:color w:val="333333"/>
          <w:sz w:val="22"/>
          <w:szCs w:val="22"/>
        </w:rPr>
        <w:t xml:space="preserve">Specify the country or state whose law governs these terms, and the courts that will have jurisdiction over any disputes. If you serve consumers in the EU or UK, note that mandatory consumer protection rules in their country of residence may still apply regardless of your chosen governing law.</w:t>
      </w:r>
    </w:p>
    <w:p>
      <w:pPr>
        <w:pBdr>
          <w:bottom w:val="single" w:color="CCCCCC" w:sz="6" w:space="4"/>
        </w:pBdr>
        <w:spacing w:after="200" w:before="400"/>
      </w:pPr>
      <w:r>
        <w:rPr>
          <w:rFonts w:ascii="Arial" w:cs="Arial" w:eastAsia="Arial" w:hAnsi="Arial"/>
          <w:b/>
          <w:bCs/>
          <w:caps/>
          <w:color w:val="1a1a1a"/>
          <w:sz w:val="48"/>
          <w:szCs w:val="48"/>
        </w:rPr>
        <w:t xml:space="preserve">DISPUTE RESOLUTION</w:t>
      </w:r>
    </w:p>
    <w:p>
      <w:pPr>
        <w:spacing w:after="200"/>
        <w:ind w:left="720"/>
      </w:pPr>
      <w:r>
        <w:rPr>
          <w:rFonts w:ascii="Arial" w:cs="Arial" w:eastAsia="Arial" w:hAnsi="Arial"/>
          <w:b/>
          <w:bCs/>
          <w:i/>
          <w:iCs/>
          <w:color w:val="333333"/>
          <w:sz w:val="22"/>
          <w:szCs w:val="22"/>
        </w:rPr>
        <w:t xml:space="preserve">Note: </w:t>
      </w:r>
      <w:r>
        <w:rPr>
          <w:rFonts w:ascii="Arial" w:cs="Arial" w:eastAsia="Arial" w:hAnsi="Arial"/>
          <w:i/>
          <w:iCs/>
          <w:color w:val="333333"/>
          <w:sz w:val="22"/>
          <w:szCs w:val="22"/>
        </w:rPr>
        <w:t xml:space="preserve">If you serve European consumers, include a reference to the EU’s online dispute resolution platform (https://ec.europa.eu/consumers/odr). You may also want to specify whether disputes will be resolved through arbitration, mediation, or litigation, and in which jurisdiction.</w:t>
      </w:r>
    </w:p>
    <w:p>
      <w:pPr>
        <w:pBdr>
          <w:bottom w:val="single" w:color="CCCCCC" w:sz="6" w:space="4"/>
        </w:pBdr>
        <w:spacing w:after="200" w:before="400"/>
      </w:pPr>
      <w:r>
        <w:rPr>
          <w:rFonts w:ascii="Arial" w:cs="Arial" w:eastAsia="Arial" w:hAnsi="Arial"/>
          <w:b/>
          <w:bCs/>
          <w:caps/>
          <w:color w:val="1a1a1a"/>
          <w:sz w:val="48"/>
          <w:szCs w:val="48"/>
        </w:rPr>
        <w:t xml:space="preserve">CONTACT</w:t>
      </w:r>
    </w:p>
    <w:p>
      <w:pPr>
        <w:pStyle w:val="Normal"/>
        <w:spacing w:after="160"/>
      </w:pPr>
      <w:r>
        <w:rPr>
          <w:rFonts w:ascii="Arial" w:cs="Arial" w:eastAsia="Arial" w:hAnsi="Arial"/>
          <w:color w:val="333333"/>
          <w:sz w:val="22"/>
          <w:szCs w:val="22"/>
        </w:rPr>
        <w:t xml:space="preserve">All communications regarding the use of our website must be sent using the contact information provided in this document:
[name/company and full address]
[email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2026-06-04T10:44:32.911Z</dcterms:created>
  <dcterms:modified xsi:type="dcterms:W3CDTF">2026-06-04T10:44:32.913Z</dcterms:modified>
</cp:coreProperties>
</file>

<file path=docProps/custom.xml><?xml version="1.0" encoding="utf-8"?>
<Properties xmlns="http://schemas.openxmlformats.org/officeDocument/2006/custom-properties" xmlns:vt="http://schemas.openxmlformats.org/officeDocument/2006/docPropsVTypes"/>
</file>